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60"/>
          <w:rtl w:val="0"/>
        </w:rPr>
        <w:t xml:space="preserve">Balance Attending College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60"/>
          <w:rtl w:val="0"/>
        </w:rPr>
        <w:t xml:space="preserve">&amp;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60"/>
          <w:rtl w:val="0"/>
        </w:rPr>
        <w:t xml:space="preserve">Having A Job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60"/>
          <w:rtl w:val="0"/>
        </w:rPr>
        <w:t xml:space="preserve">Easily at The Same Time!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rtl w:val="0"/>
        </w:rPr>
        <w:t xml:space="preserve">Having trouble balancing school work &amp; a having a job at the same time?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rtl w:val="0"/>
        </w:rPr>
        <w:t xml:space="preserve">Don’t Worry We Are Here to Help!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36"/>
          <w:rtl w:val="0"/>
        </w:rPr>
        <w:t xml:space="preserve">Here Are Some Helpful Tips: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color w:val="ff0000"/>
          <w:sz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rtl w:val="0"/>
        </w:rPr>
        <w:t xml:space="preserve">You will need money for college activities, such as parties! Don’t worry about the school work, worry about making that money to buy some alcohol!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color w:val="ff0000"/>
          <w:sz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rtl w:val="0"/>
        </w:rPr>
        <w:t xml:space="preserve">Tired from a long day of work? Use the money you just earned to pay someone to do your work for you!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color w:val="ff0000"/>
          <w:sz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rtl w:val="0"/>
        </w:rPr>
        <w:t xml:space="preserve">Didn’t have time to study for your test because you were to busy at work? Just cheat from the person in front of you!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color w:val="ff0000"/>
          <w:sz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rtl w:val="0"/>
        </w:rPr>
        <w:t xml:space="preserve">Had a long night of going out on a Saturday when you have work that Sunday morning? Don’t worry just call off!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8"/>
          <w:rtl w:val="0"/>
        </w:rPr>
        <w:t xml:space="preserve">For More Information Please Contact: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8"/>
          <w:rtl w:val="0"/>
        </w:rPr>
        <w:t xml:space="preserve">Cassandra Host</w:t>
      </w:r>
    </w:p>
    <w:sectPr>
      <w:pgSz w:h="15840.0" w:w="12240.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